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8838" w14:textId="77777777" w:rsidR="00EE2EFF" w:rsidRDefault="00EE2EFF">
      <w:pPr>
        <w:autoSpaceDE w:val="0"/>
        <w:autoSpaceDN w:val="0"/>
        <w:spacing w:after="8" w:line="220" w:lineRule="exact"/>
      </w:pPr>
    </w:p>
    <w:p w14:paraId="7BB1B4DD" w14:textId="5D89B2B8" w:rsidR="00EE2EFF" w:rsidRPr="00A902F2" w:rsidRDefault="002A1F0D" w:rsidP="002A1F0D">
      <w:pPr>
        <w:autoSpaceDE w:val="0"/>
        <w:autoSpaceDN w:val="0"/>
        <w:spacing w:after="0" w:line="336" w:lineRule="auto"/>
        <w:ind w:right="-9"/>
        <w:jc w:val="center"/>
        <w:rPr>
          <w:lang w:val="pl-PL"/>
        </w:rPr>
      </w:pPr>
      <w:r>
        <w:rPr>
          <w:rFonts w:ascii="Times New Roman" w:eastAsia="Times New Roman" w:hAnsi="Times New Roman"/>
          <w:b/>
          <w:color w:val="000000"/>
          <w:sz w:val="24"/>
          <w:lang w:val="pl-PL"/>
        </w:rPr>
        <w:t>WYMAGANIA EDUKACYJNE NA POSZCZEGÓLNE OCENY Z RELIGII</w:t>
      </w:r>
    </w:p>
    <w:p w14:paraId="6B748302" w14:textId="57BDC269" w:rsidR="00EE2EFF" w:rsidRPr="00A902F2" w:rsidRDefault="00A902F2">
      <w:pPr>
        <w:autoSpaceDE w:val="0"/>
        <w:autoSpaceDN w:val="0"/>
        <w:spacing w:before="510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1. Ocenę celującą osiąga uczeń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,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 który: </w:t>
      </w:r>
    </w:p>
    <w:p w14:paraId="08DAEF13" w14:textId="1FFF8B83" w:rsidR="00EE2EFF" w:rsidRPr="00A902F2" w:rsidRDefault="00A902F2" w:rsidP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Wzorowo prowadzi zeszyt i odrabia zadania domowe.  </w:t>
      </w:r>
    </w:p>
    <w:p w14:paraId="52125530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Wyczerpująco wypowiada się na temat poruszanych zagadnień. </w:t>
      </w:r>
    </w:p>
    <w:p w14:paraId="4FA2CBE7" w14:textId="08993E35" w:rsidR="00EE2EFF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>
        <w:rPr>
          <w:lang w:val="pl-PL"/>
        </w:rPr>
        <w:t>O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panował wiedzę i umiejętności wynikające z programu nauczania. </w:t>
      </w:r>
    </w:p>
    <w:p w14:paraId="34E1C9B5" w14:textId="25D6A786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Angażuje się w przygotowanie jasełek, misteriów, rozważań, nabożeństw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.</w:t>
      </w:r>
    </w:p>
    <w:p w14:paraId="027183ED" w14:textId="1F001B0A" w:rsidR="00EE2EFF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Sprostał wszystkim wymaganiom na ocenę bdb. </w:t>
      </w:r>
    </w:p>
    <w:p w14:paraId="621A167D" w14:textId="77777777" w:rsidR="00A902F2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</w:p>
    <w:p w14:paraId="57DEDE62" w14:textId="730AA006" w:rsidR="00EE2EFF" w:rsidRPr="00A902F2" w:rsidRDefault="00A902F2">
      <w:pPr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2. Ocena bardzo dobra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– uczeń: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</w:p>
    <w:p w14:paraId="34FDA33A" w14:textId="2ACE1FED" w:rsidR="00EE2EFF" w:rsidRPr="00A902F2" w:rsidRDefault="00A902F2" w:rsidP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Prowadzi starannie zeszyt i odrabia zadania domowe. </w:t>
      </w:r>
    </w:p>
    <w:p w14:paraId="016BAF8E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Odznacza się dużą aktywnością na lekcjach religii. </w:t>
      </w:r>
    </w:p>
    <w:p w14:paraId="1B3A9901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Umie współpracować w grupie. </w:t>
      </w:r>
    </w:p>
    <w:p w14:paraId="320C7A9B" w14:textId="79AA09FA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Uczeń opanował zakres wiedzy z danego etapu nauczania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.</w:t>
      </w:r>
    </w:p>
    <w:p w14:paraId="23C856FA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systematyczny i obowiązkowy. </w:t>
      </w:r>
    </w:p>
    <w:p w14:paraId="10A2B79D" w14:textId="77777777" w:rsidR="00A902F2" w:rsidRDefault="00A902F2">
      <w:pPr>
        <w:autoSpaceDE w:val="0"/>
        <w:autoSpaceDN w:val="0"/>
        <w:spacing w:before="96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1B3E0BDA" w14:textId="63CACFED" w:rsidR="00EE2EFF" w:rsidRPr="00A902F2" w:rsidRDefault="00A902F2">
      <w:pPr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3. Ocena dobra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– uczeń:</w:t>
      </w:r>
    </w:p>
    <w:p w14:paraId="36597952" w14:textId="16AE2FA8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Prowadzi starannie zeszyt, 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posiada wszystkie notatki,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odrabia zadania domowe. </w:t>
      </w:r>
    </w:p>
    <w:p w14:paraId="2EF9B694" w14:textId="3834BEC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Konsekwentnie wykonuje zadaną pracę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.</w:t>
      </w:r>
    </w:p>
    <w:p w14:paraId="01306DB8" w14:textId="6424A3B2" w:rsidR="00EE2EFF" w:rsidRPr="00A902F2" w:rsidRDefault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aktywny na zajęciach. </w:t>
      </w:r>
    </w:p>
    <w:p w14:paraId="39EDE70A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zainteresowany przedmiotem. </w:t>
      </w:r>
    </w:p>
    <w:p w14:paraId="13999F0E" w14:textId="77777777" w:rsidR="00A902F2" w:rsidRDefault="00A902F2">
      <w:pPr>
        <w:autoSpaceDE w:val="0"/>
        <w:autoSpaceDN w:val="0"/>
        <w:spacing w:before="92" w:after="48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76C53123" w14:textId="035D9B8C" w:rsidR="00EE2EFF" w:rsidRDefault="00A902F2">
      <w:pPr>
        <w:autoSpaceDE w:val="0"/>
        <w:autoSpaceDN w:val="0"/>
        <w:spacing w:before="92" w:after="48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4. Ocena dostateczna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- uczeń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: </w:t>
      </w:r>
    </w:p>
    <w:p w14:paraId="6934F801" w14:textId="6CA8DA6C" w:rsidR="00A902F2" w:rsidRPr="00A902F2" w:rsidRDefault="00A902F2" w:rsidP="00A902F2">
      <w:pPr>
        <w:autoSpaceDE w:val="0"/>
        <w:autoSpaceDN w:val="0"/>
        <w:spacing w:before="48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Prowadzi zeszyt, stara się mieć zawsze odrobione zadanie domowe. </w:t>
      </w:r>
    </w:p>
    <w:p w14:paraId="0BE84893" w14:textId="3924EF06" w:rsidR="00A902F2" w:rsidRDefault="00A902F2" w:rsidP="00A902F2">
      <w:pPr>
        <w:autoSpaceDE w:val="0"/>
        <w:autoSpaceDN w:val="0"/>
        <w:spacing w:before="92" w:after="48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Opanował łatwe, całkowicie niezbędne wiadomości na poziomie dostatecznym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.</w:t>
      </w:r>
    </w:p>
    <w:p w14:paraId="0C558CF2" w14:textId="77777777" w:rsidR="00A902F2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Sporadycznie angażuje się w pracę grupy. </w:t>
      </w:r>
    </w:p>
    <w:p w14:paraId="0B7B3BFD" w14:textId="77777777" w:rsidR="00A902F2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Nie zawsze jest przygotowany do lekcji. </w:t>
      </w:r>
    </w:p>
    <w:p w14:paraId="11B9044C" w14:textId="77777777" w:rsidR="00A902F2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mało aktywny na zajęciach. </w:t>
      </w:r>
    </w:p>
    <w:p w14:paraId="01E6919C" w14:textId="77777777" w:rsidR="00A902F2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 zeszycie występują sporadyczne braki notatek. </w:t>
      </w:r>
    </w:p>
    <w:p w14:paraId="62F8CB2C" w14:textId="7D974D71" w:rsidR="00A902F2" w:rsidRDefault="00A902F2" w:rsidP="00A902F2">
      <w:pPr>
        <w:autoSpaceDE w:val="0"/>
        <w:autoSpaceDN w:val="0"/>
        <w:spacing w:before="92" w:after="48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0C11634C" w14:textId="6A48EB5D" w:rsidR="00EE2EFF" w:rsidRPr="00A902F2" w:rsidRDefault="00A902F2">
      <w:pPr>
        <w:autoSpaceDE w:val="0"/>
        <w:autoSpaceDN w:val="0"/>
        <w:spacing w:before="94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5. Ocena dopuszczająca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- uczeń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: </w:t>
      </w:r>
    </w:p>
    <w:p w14:paraId="4789E11E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Wykonuje jedynie część wyznaczonej pracy. </w:t>
      </w:r>
    </w:p>
    <w:p w14:paraId="0F8E1B5C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4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Sporadycznie angażuje się w pracę grupy. </w:t>
      </w:r>
    </w:p>
    <w:p w14:paraId="2A142D12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4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Często bywa nieprzygotowany. </w:t>
      </w:r>
    </w:p>
    <w:p w14:paraId="6311CF7F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Zeszyt prowadzi chaotycznie i niestarannie. </w:t>
      </w:r>
    </w:p>
    <w:p w14:paraId="3D5231AC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bardzo mało aktywny na zajęciach. </w:t>
      </w:r>
    </w:p>
    <w:p w14:paraId="35DEFBA3" w14:textId="77777777" w:rsidR="00A902F2" w:rsidRDefault="00A902F2">
      <w:pPr>
        <w:autoSpaceDE w:val="0"/>
        <w:autoSpaceDN w:val="0"/>
        <w:spacing w:before="92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15487AF7" w14:textId="29B72CC6" w:rsidR="00EE2EFF" w:rsidRPr="00A902F2" w:rsidRDefault="00A902F2">
      <w:pPr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6.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Ocena niedostateczna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- uczeń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: </w:t>
      </w:r>
    </w:p>
    <w:p w14:paraId="18A2034A" w14:textId="227A3E2E" w:rsidR="00EE2EFF" w:rsidRPr="00A902F2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N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ie sprostał wymaganiom na ocenę dopuszczającą. </w:t>
      </w:r>
    </w:p>
    <w:p w14:paraId="1A64F225" w14:textId="30812D78" w:rsidR="00EE2EFF" w:rsidRPr="002A1F0D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Nie posiada zeszytu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, l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ekceważy przedmiot. </w:t>
      </w:r>
    </w:p>
    <w:p w14:paraId="2DAA3B20" w14:textId="66BA249D" w:rsidR="00EE2EFF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Nie skorzystał z pomocy nauczyciela i kolegów w celu poprawienia oceny. </w:t>
      </w:r>
    </w:p>
    <w:p w14:paraId="0E1B9AF1" w14:textId="77777777" w:rsidR="002A1F0D" w:rsidRPr="00A902F2" w:rsidRDefault="002A1F0D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</w:p>
    <w:p w14:paraId="1586D135" w14:textId="11C86CEE" w:rsidR="002A1F0D" w:rsidRDefault="002A1F0D">
      <w:pPr>
        <w:autoSpaceDE w:val="0"/>
        <w:autoSpaceDN w:val="0"/>
        <w:spacing w:after="0" w:line="398" w:lineRule="exact"/>
        <w:ind w:right="1152"/>
        <w:rPr>
          <w:rFonts w:ascii="TimesNewRomanPSMT" w:eastAsia="TimesNewRomanPSMT" w:hAnsi="TimesNewRomanPSMT"/>
          <w:color w:val="000000"/>
          <w:sz w:val="24"/>
          <w:lang w:val="pl-PL"/>
        </w:rPr>
      </w:pPr>
      <w:r>
        <w:rPr>
          <w:rFonts w:ascii="TimesNewRomanPSMT" w:eastAsia="TimesNewRomanPSMT" w:hAnsi="TimesNewRomanPSMT"/>
          <w:color w:val="000000"/>
          <w:sz w:val="24"/>
          <w:lang w:val="pl-PL"/>
        </w:rPr>
        <w:t>7</w:t>
      </w:r>
      <w:r w:rsidR="00A902F2"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. Nauczyciel stosuje metody ułatwiające opanowanie materiału, między innymi: </w:t>
      </w:r>
    </w:p>
    <w:p w14:paraId="75D72AB2" w14:textId="1B55FEEE" w:rsidR="00EE2EFF" w:rsidRPr="00A902F2" w:rsidRDefault="00A902F2">
      <w:pPr>
        <w:autoSpaceDE w:val="0"/>
        <w:autoSpaceDN w:val="0"/>
        <w:spacing w:after="0" w:line="398" w:lineRule="exact"/>
        <w:ind w:right="1152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omawianie niewielkich partii materiału, </w:t>
      </w:r>
      <w:r w:rsidRPr="00A902F2">
        <w:rPr>
          <w:lang w:val="pl-PL"/>
        </w:rPr>
        <w:br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podawanie poleceń w prostszej formie, </w:t>
      </w:r>
      <w:r w:rsidRPr="00A902F2">
        <w:rPr>
          <w:lang w:val="pl-PL"/>
        </w:rPr>
        <w:br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unika wprowadzania trudnych pojęć, </w:t>
      </w:r>
      <w:r w:rsidRPr="00A902F2">
        <w:rPr>
          <w:lang w:val="pl-PL"/>
        </w:rPr>
        <w:br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częste odwoływanie się do konkretu, </w:t>
      </w:r>
      <w:r w:rsidRPr="00A902F2">
        <w:rPr>
          <w:lang w:val="pl-PL"/>
        </w:rPr>
        <w:br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unikanie pytań problemowych, przekrojowych. </w:t>
      </w:r>
    </w:p>
    <w:p w14:paraId="4264A267" w14:textId="77777777" w:rsidR="002A1F0D" w:rsidRDefault="002A1F0D">
      <w:pPr>
        <w:autoSpaceDE w:val="0"/>
        <w:autoSpaceDN w:val="0"/>
        <w:spacing w:after="0" w:line="414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5A8DEFD7" w14:textId="50615E1F" w:rsidR="00EE2EFF" w:rsidRPr="00A902F2" w:rsidRDefault="002A1F0D" w:rsidP="002A1F0D">
      <w:pPr>
        <w:autoSpaceDE w:val="0"/>
        <w:autoSpaceDN w:val="0"/>
        <w:spacing w:after="0" w:line="414" w:lineRule="exact"/>
        <w:jc w:val="both"/>
        <w:rPr>
          <w:lang w:val="pl-PL"/>
        </w:rPr>
      </w:pPr>
      <w:r>
        <w:rPr>
          <w:rFonts w:ascii="TimesNewRomanPSMT" w:eastAsia="TimesNewRomanPSMT" w:hAnsi="TimesNewRomanPSMT"/>
          <w:color w:val="000000"/>
          <w:sz w:val="24"/>
          <w:lang w:val="pl-PL"/>
        </w:rPr>
        <w:t>8</w:t>
      </w:r>
      <w:r w:rsidR="00A902F2"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. Przy wykonywaniu zadań manualnych nauczyciel zezwala uczniowi (w miarę potrzeby) na wolniejsze tempo pracy. </w:t>
      </w:r>
    </w:p>
    <w:p w14:paraId="5FD45FC1" w14:textId="733D7C39" w:rsidR="00EE2EFF" w:rsidRPr="00A902F2" w:rsidRDefault="00A902F2" w:rsidP="002A1F0D">
      <w:pPr>
        <w:autoSpaceDE w:val="0"/>
        <w:autoSpaceDN w:val="0"/>
        <w:spacing w:before="134" w:after="0" w:line="360" w:lineRule="auto"/>
        <w:jc w:val="both"/>
        <w:rPr>
          <w:lang w:val="pl-PL"/>
        </w:rPr>
      </w:pPr>
      <w:bookmarkStart w:id="0" w:name="_GoBack"/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 stosunku do wszystkich uczniów posiadających jakiekolwiek dysfunkcje, zastosowane zostaną zasady wzmocnienia własnej wartości, motywowania do pracy i doceniania najmniejszego wysiłku. </w:t>
      </w:r>
    </w:p>
    <w:bookmarkEnd w:id="0"/>
    <w:p w14:paraId="716A6892" w14:textId="77777777" w:rsidR="00EE2EFF" w:rsidRDefault="00A902F2">
      <w:pPr>
        <w:autoSpaceDE w:val="0"/>
        <w:autoSpaceDN w:val="0"/>
        <w:spacing w:before="11274" w:after="0" w:line="320" w:lineRule="exact"/>
        <w:ind w:right="20"/>
        <w:jc w:val="right"/>
      </w:pPr>
      <w:r>
        <w:rPr>
          <w:rFonts w:ascii="TimesNewRomanPSMT" w:eastAsia="TimesNewRomanPSMT" w:hAnsi="TimesNewRomanPSMT"/>
          <w:color w:val="000000"/>
          <w:sz w:val="24"/>
        </w:rPr>
        <w:lastRenderedPageBreak/>
        <w:t xml:space="preserve">6 </w:t>
      </w:r>
    </w:p>
    <w:sectPr w:rsidR="00EE2EFF" w:rsidSect="002A1F0D">
      <w:pgSz w:w="11899" w:h="16838"/>
      <w:pgMar w:top="851" w:right="851" w:bottom="851" w:left="851" w:header="720" w:footer="720" w:gutter="0"/>
      <w:cols w:space="720" w:equalWidth="0">
        <w:col w:w="960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2A1F0D"/>
    <w:rsid w:val="00326F90"/>
    <w:rsid w:val="00A902F2"/>
    <w:rsid w:val="00AA1D8D"/>
    <w:rsid w:val="00B47730"/>
    <w:rsid w:val="00CB0664"/>
    <w:rsid w:val="00EE2EFF"/>
    <w:rsid w:val="00FC693F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28650"/>
  <w14:defaultImageDpi w14:val="300"/>
  <w15:docId w15:val="{592E2522-2423-4109-89F0-CB6705E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E9040-DC34-4D0F-8848-4DBF4EA1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HP</cp:lastModifiedBy>
  <cp:revision>2</cp:revision>
  <dcterms:created xsi:type="dcterms:W3CDTF">2022-11-16T12:23:00Z</dcterms:created>
  <dcterms:modified xsi:type="dcterms:W3CDTF">2022-11-16T12:23:00Z</dcterms:modified>
  <cp:category/>
</cp:coreProperties>
</file>